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4" w:rsidRDefault="00A53268" w:rsidP="00A53268">
      <w:pPr>
        <w:widowControl/>
        <w:spacing w:line="500" w:lineRule="exact"/>
        <w:jc w:val="center"/>
        <w:outlineLvl w:val="0"/>
      </w:pPr>
      <w:r>
        <w:rPr>
          <w:rFonts w:hint="eastAsia"/>
        </w:rPr>
        <w:t xml:space="preserve">        </w:t>
      </w:r>
      <w:r w:rsidRPr="00A53268">
        <w:rPr>
          <w:rFonts w:ascii="方正小标宋简体" w:eastAsia="方正小标宋简体" w:hAnsi="黑体" w:hint="eastAsia"/>
          <w:b/>
          <w:sz w:val="36"/>
          <w:szCs w:val="36"/>
        </w:rPr>
        <w:t xml:space="preserve">  </w:t>
      </w:r>
      <w:bookmarkStart w:id="0" w:name="_GoBack"/>
      <w:r w:rsidRPr="00A53268">
        <w:rPr>
          <w:rFonts w:ascii="方正小标宋简体" w:eastAsia="方正小标宋简体" w:hAnsi="黑体" w:hint="eastAsia"/>
          <w:b/>
          <w:sz w:val="36"/>
          <w:szCs w:val="36"/>
        </w:rPr>
        <w:t>关于开展2021年度机关、直属单位工作协同度评价的通知</w:t>
      </w:r>
      <w:bookmarkEnd w:id="0"/>
    </w:p>
    <w:p w:rsidR="00A53268" w:rsidRDefault="00A53268"/>
    <w:p w:rsidR="00A53268" w:rsidRPr="00A53268" w:rsidRDefault="00076852" w:rsidP="00A53268">
      <w:pPr>
        <w:widowControl/>
        <w:spacing w:line="500" w:lineRule="exact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各</w:t>
      </w:r>
      <w:r w:rsidR="00A53268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单位</w:t>
      </w:r>
      <w:r w:rsidR="00A53268" w:rsidRPr="00626500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：</w:t>
      </w:r>
    </w:p>
    <w:p w:rsidR="00A53268" w:rsidRDefault="00A53268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 xml:space="preserve">     机关、直属单位</w:t>
      </w:r>
      <w:r w:rsidR="00076852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工作协同</w:t>
      </w:r>
      <w:r w:rsidR="00357B7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是提升学校治理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能力</w:t>
      </w:r>
      <w:r w:rsidR="00357B7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和治理效能的重要途径，2021年度将工作协同度作为各机关、直属单位年度考核的重要指标。为客观评价各机关、直属单位工作协同度，特发起机关、直属单位工作协同度评价调查工作。</w:t>
      </w:r>
    </w:p>
    <w:p w:rsidR="00357B7E" w:rsidRPr="00357B7E" w:rsidRDefault="00E1448D" w:rsidP="00357B7E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  <w:t>评价原则</w:t>
      </w:r>
    </w:p>
    <w:p w:rsidR="00357B7E" w:rsidRDefault="00E1448D" w:rsidP="00E1448D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坚持客观公正原则，以事实为依据，公平公正赋分；</w:t>
      </w:r>
    </w:p>
    <w:p w:rsidR="00E1448D" w:rsidRDefault="00E1448D" w:rsidP="00E1448D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坚持民主集中原则，评分应由领导班子集体决定；</w:t>
      </w:r>
    </w:p>
    <w:p w:rsidR="00E1448D" w:rsidRDefault="00E1448D" w:rsidP="00E1448D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  <w:t>坚持绩效改进原则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  <w:t>在打分的基础上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  <w:t>各教学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  <w:t>科研单位可给机关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、直属单位提出具体的改进建议。</w:t>
      </w:r>
    </w:p>
    <w:p w:rsidR="00E1448D" w:rsidRPr="00E1448D" w:rsidRDefault="00E1448D" w:rsidP="00E1448D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E1448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评价工作要求</w:t>
      </w:r>
    </w:p>
    <w:p w:rsidR="00E1448D" w:rsidRDefault="00E1448D" w:rsidP="00E1448D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E1448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按满分100分进行打分，适当拉开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分数，避免分数均等化。</w:t>
      </w:r>
    </w:p>
    <w:p w:rsidR="00076852" w:rsidRDefault="00076852" w:rsidP="00E1448D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教学、科研单位给所有机关、直属单位打分，机关、直属单</w:t>
      </w:r>
    </w:p>
    <w:p w:rsidR="00076852" w:rsidRPr="00076852" w:rsidRDefault="00076852" w:rsidP="00076852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076852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位给除本部门以外的其他所有机关、直属单位打分。</w:t>
      </w:r>
    </w:p>
    <w:p w:rsidR="00E1448D" w:rsidRDefault="00E1448D" w:rsidP="00E1448D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评价</w:t>
      </w:r>
      <w:r w:rsidRPr="00E1448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表的电子档和盖章纸质档在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1</w:t>
      </w:r>
      <w:r w:rsidRPr="00E1448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4</w:t>
      </w:r>
      <w:r w:rsidRPr="00E1448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日前交给发展规划处</w:t>
      </w:r>
    </w:p>
    <w:p w:rsidR="000C52A9" w:rsidRDefault="00E1448D" w:rsidP="000C52A9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的孙倩倩</w:t>
      </w:r>
      <w:r w:rsidRPr="00E1448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（综合楼610</w:t>
      </w:r>
      <w:r w:rsidR="00076852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，</w:t>
      </w:r>
      <w:hyperlink r:id="rId6" w:history="1">
        <w:r w:rsidR="000C52A9" w:rsidRPr="008B07D1">
          <w:rPr>
            <w:rStyle w:val="a5"/>
            <w:rFonts w:ascii="仿宋_GB2312" w:eastAsia="仿宋_GB2312" w:hAnsi="Arial" w:cs="Arial"/>
            <w:kern w:val="0"/>
            <w:sz w:val="28"/>
            <w:szCs w:val="28"/>
          </w:rPr>
          <w:t>52314102@qq</w:t>
        </w:r>
        <w:r w:rsidR="000C52A9" w:rsidRPr="008B07D1">
          <w:rPr>
            <w:rStyle w:val="a5"/>
            <w:rFonts w:ascii="仿宋_GB2312" w:eastAsia="仿宋_GB2312" w:hAnsi="Arial" w:cs="Arial" w:hint="eastAsia"/>
            <w:kern w:val="0"/>
            <w:sz w:val="28"/>
            <w:szCs w:val="28"/>
          </w:rPr>
          <w:t>.com</w:t>
        </w:r>
      </w:hyperlink>
      <w:r w:rsidR="000C52A9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）</w:t>
      </w:r>
    </w:p>
    <w:p w:rsidR="000C52A9" w:rsidRDefault="000C52A9" w:rsidP="000C52A9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</w:p>
    <w:p w:rsidR="000C52A9" w:rsidRPr="000C52A9" w:rsidRDefault="00E1448D" w:rsidP="000C52A9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附件：</w:t>
      </w:r>
      <w:r w:rsidR="000C52A9" w:rsidRPr="000C52A9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机关、直属单位工作协同度评分表</w:t>
      </w:r>
    </w:p>
    <w:p w:rsidR="00E1448D" w:rsidRPr="000C52A9" w:rsidRDefault="00E1448D" w:rsidP="00E1448D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</w:p>
    <w:p w:rsidR="00D725AD" w:rsidRDefault="00D725AD">
      <w:pPr>
        <w:widowControl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  <w:br w:type="page"/>
      </w:r>
    </w:p>
    <w:p w:rsidR="00D725AD" w:rsidRDefault="00D725AD" w:rsidP="00076852">
      <w:pPr>
        <w:jc w:val="center"/>
        <w:rPr>
          <w:rFonts w:ascii="仿宋" w:eastAsia="仿宋" w:hAnsi="仿宋"/>
          <w:sz w:val="44"/>
          <w:szCs w:val="44"/>
        </w:rPr>
      </w:pPr>
      <w:r w:rsidRPr="00076852">
        <w:rPr>
          <w:rFonts w:ascii="仿宋" w:eastAsia="仿宋" w:hAnsi="仿宋" w:hint="eastAsia"/>
          <w:sz w:val="44"/>
          <w:szCs w:val="44"/>
        </w:rPr>
        <w:lastRenderedPageBreak/>
        <w:t>机关、直属单位工作协同度评分表</w:t>
      </w:r>
    </w:p>
    <w:p w:rsidR="00076852" w:rsidRPr="00076852" w:rsidRDefault="00076852" w:rsidP="00076852">
      <w:pPr>
        <w:jc w:val="center"/>
        <w:rPr>
          <w:rFonts w:ascii="仿宋" w:eastAsia="仿宋" w:hAnsi="仿宋"/>
          <w:sz w:val="44"/>
          <w:szCs w:val="44"/>
        </w:rPr>
      </w:pPr>
    </w:p>
    <w:p w:rsidR="00076852" w:rsidRPr="00076852" w:rsidRDefault="00076852" w:rsidP="00076852">
      <w:pPr>
        <w:ind w:firstLineChars="2853" w:firstLine="6015"/>
        <w:textAlignment w:val="baseline"/>
        <w:rPr>
          <w:rFonts w:ascii="仿宋" w:eastAsia="仿宋" w:hAnsi="仿宋" w:cs="宋体"/>
          <w:b/>
          <w:bCs/>
          <w:kern w:val="0"/>
          <w:sz w:val="32"/>
          <w:szCs w:val="32"/>
          <w:lang w:bidi="zh-CN"/>
        </w:rPr>
      </w:pPr>
      <w:r w:rsidRPr="00076852">
        <w:rPr>
          <w:rFonts w:ascii="仿宋" w:eastAsia="仿宋" w:hAnsi="仿宋" w:hint="eastAsia"/>
          <w:b/>
        </w:rPr>
        <w:t>填写单位</w:t>
      </w:r>
      <w:r>
        <w:rPr>
          <w:rFonts w:ascii="仿宋" w:eastAsia="仿宋" w:hAnsi="仿宋" w:hint="eastAsia"/>
          <w:b/>
        </w:rPr>
        <w:t>（盖章）</w:t>
      </w:r>
      <w:r w:rsidRPr="00076852">
        <w:rPr>
          <w:rFonts w:ascii="仿宋" w:eastAsia="仿宋" w:hAnsi="仿宋" w:hint="eastAsia"/>
          <w:b/>
        </w:rPr>
        <w:t>：</w:t>
      </w:r>
      <w:r w:rsidRPr="00076852">
        <w:rPr>
          <w:rFonts w:ascii="仿宋" w:eastAsia="仿宋" w:hAnsi="仿宋" w:cs="宋体"/>
          <w:b/>
          <w:bCs/>
          <w:kern w:val="0"/>
          <w:sz w:val="32"/>
          <w:szCs w:val="32"/>
          <w:lang w:bidi="zh-CN"/>
        </w:rPr>
        <w:t xml:space="preserve"> </w:t>
      </w:r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680"/>
        <w:gridCol w:w="4390"/>
        <w:gridCol w:w="913"/>
        <w:gridCol w:w="2539"/>
      </w:tblGrid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sz w:val="20"/>
              </w:rPr>
            </w:pPr>
            <w:r w:rsidRPr="00076852">
              <w:rPr>
                <w:rFonts w:ascii="仿宋" w:eastAsia="仿宋" w:hAnsi="仿宋"/>
                <w:b/>
              </w:rPr>
              <w:t>序号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sz w:val="20"/>
              </w:rPr>
            </w:pPr>
            <w:r w:rsidRPr="00076852">
              <w:rPr>
                <w:rFonts w:ascii="仿宋" w:eastAsia="仿宋" w:hAnsi="仿宋"/>
                <w:b/>
              </w:rPr>
              <w:t>部门</w:t>
            </w:r>
          </w:p>
        </w:tc>
        <w:tc>
          <w:tcPr>
            <w:tcW w:w="913" w:type="dxa"/>
          </w:tcPr>
          <w:p w:rsidR="00076852" w:rsidRPr="00076852" w:rsidRDefault="00076852" w:rsidP="00076852">
            <w:pPr>
              <w:textAlignment w:val="baseline"/>
              <w:rPr>
                <w:rFonts w:ascii="仿宋" w:eastAsia="仿宋" w:hAnsi="仿宋"/>
                <w:b/>
              </w:rPr>
            </w:pPr>
            <w:r w:rsidRPr="00076852">
              <w:rPr>
                <w:rFonts w:ascii="仿宋" w:eastAsia="仿宋" w:hAnsi="仿宋"/>
                <w:b/>
              </w:rPr>
              <w:t>得分</w:t>
            </w:r>
          </w:p>
        </w:tc>
        <w:tc>
          <w:tcPr>
            <w:tcW w:w="2539" w:type="dxa"/>
          </w:tcPr>
          <w:p w:rsidR="00076852" w:rsidRPr="00076852" w:rsidRDefault="00076852" w:rsidP="00076852">
            <w:pPr>
              <w:ind w:firstLineChars="300" w:firstLine="632"/>
              <w:textAlignment w:val="baseline"/>
              <w:rPr>
                <w:rFonts w:ascii="仿宋" w:eastAsia="仿宋" w:hAnsi="仿宋"/>
                <w:b/>
                <w:sz w:val="20"/>
              </w:rPr>
            </w:pPr>
            <w:r w:rsidRPr="00076852">
              <w:rPr>
                <w:rFonts w:ascii="仿宋" w:eastAsia="仿宋" w:hAnsi="仿宋"/>
                <w:b/>
              </w:rPr>
              <w:t>工作建议</w:t>
            </w: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党委办公室</w:t>
            </w:r>
            <w:r w:rsidRPr="00076852">
              <w:rPr>
                <w:rFonts w:ascii="仿宋" w:eastAsia="仿宋" w:hAnsi="仿宋" w:hint="eastAsia"/>
              </w:rPr>
              <w:t>（统战部）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党委组织部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党委宣传部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纪委</w:t>
            </w:r>
            <w:r w:rsidRPr="00076852">
              <w:rPr>
                <w:rFonts w:ascii="仿宋" w:eastAsia="仿宋" w:hAnsi="仿宋" w:hint="eastAsia"/>
              </w:rPr>
              <w:t>（巡察办）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7" w:tgtFrame="_blank" w:history="1">
              <w:r w:rsidR="00076852" w:rsidRPr="00076852">
                <w:rPr>
                  <w:rFonts w:ascii="仿宋" w:eastAsia="仿宋" w:hAnsi="仿宋" w:hint="eastAsia"/>
                </w:rPr>
                <w:t>党委教师工作部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r w:rsidR="00076852" w:rsidRPr="00076852">
              <w:rPr>
                <w:rFonts w:ascii="仿宋" w:eastAsia="仿宋" w:hAnsi="仿宋" w:hint="eastAsia"/>
              </w:rPr>
              <w:t>(</w:t>
            </w:r>
            <w:hyperlink r:id="rId8" w:tgtFrame="_blank" w:history="1">
              <w:r w:rsidR="00076852" w:rsidRPr="00076852">
                <w:rPr>
                  <w:rFonts w:ascii="仿宋" w:eastAsia="仿宋" w:hAnsi="仿宋" w:hint="eastAsia"/>
                </w:rPr>
                <w:t>人事处</w:t>
              </w:r>
            </w:hyperlink>
            <w:r w:rsidR="00076852" w:rsidRPr="00076852"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9" w:tgtFrame="_blank" w:history="1">
              <w:r w:rsidR="00076852" w:rsidRPr="00076852">
                <w:rPr>
                  <w:rFonts w:ascii="仿宋" w:eastAsia="仿宋" w:hAnsi="仿宋" w:hint="eastAsia"/>
                </w:rPr>
                <w:t>党委学生工作部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r w:rsidR="00076852" w:rsidRPr="00076852">
              <w:rPr>
                <w:rFonts w:ascii="仿宋" w:eastAsia="仿宋" w:hAnsi="仿宋" w:hint="eastAsia"/>
              </w:rPr>
              <w:t>(</w:t>
            </w:r>
            <w:hyperlink r:id="rId10" w:tgtFrame="_blank" w:history="1">
              <w:r w:rsidR="00076852" w:rsidRPr="00076852">
                <w:rPr>
                  <w:rFonts w:ascii="仿宋" w:eastAsia="仿宋" w:hAnsi="仿宋" w:hint="eastAsia"/>
                </w:rPr>
                <w:t>学生工作处</w:t>
              </w:r>
            </w:hyperlink>
            <w:r w:rsidR="00076852" w:rsidRPr="00076852"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11" w:tgtFrame="_blank" w:history="1">
              <w:r w:rsidR="00076852" w:rsidRPr="00076852">
                <w:rPr>
                  <w:rFonts w:ascii="仿宋" w:eastAsia="仿宋" w:hAnsi="仿宋" w:hint="eastAsia"/>
                </w:rPr>
                <w:t>党委保卫部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r w:rsidR="00076852" w:rsidRPr="00076852">
              <w:rPr>
                <w:rFonts w:ascii="仿宋" w:eastAsia="仿宋" w:hAnsi="仿宋" w:hint="eastAsia"/>
              </w:rPr>
              <w:t>(</w:t>
            </w:r>
            <w:hyperlink r:id="rId12" w:tgtFrame="_blank" w:history="1">
              <w:r w:rsidR="00076852" w:rsidRPr="00076852">
                <w:rPr>
                  <w:rFonts w:ascii="仿宋" w:eastAsia="仿宋" w:hAnsi="仿宋" w:hint="eastAsia"/>
                </w:rPr>
                <w:t>保卫处</w:t>
              </w:r>
            </w:hyperlink>
            <w:r w:rsidR="00076852" w:rsidRPr="00076852">
              <w:rPr>
                <w:rFonts w:ascii="仿宋" w:eastAsia="仿宋" w:hAnsi="仿宋" w:hint="eastAsia"/>
              </w:rPr>
              <w:t>)</w:t>
            </w:r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13" w:tgtFrame="_blank" w:history="1">
              <w:r w:rsidR="00076852" w:rsidRPr="00076852">
                <w:rPr>
                  <w:rFonts w:ascii="仿宋" w:eastAsia="仿宋" w:hAnsi="仿宋" w:hint="eastAsia"/>
                </w:rPr>
                <w:t>人民武装部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14" w:tgtFrame="_blank" w:history="1">
              <w:r w:rsidR="00076852" w:rsidRPr="00076852">
                <w:rPr>
                  <w:rFonts w:ascii="仿宋" w:eastAsia="仿宋" w:hAnsi="仿宋" w:hint="eastAsia"/>
                </w:rPr>
                <w:t>党委研究生工作部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rPr>
          <w:trHeight w:val="67"/>
        </w:trPr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15" w:tgtFrame="_blank" w:history="1">
              <w:r w:rsidR="00076852" w:rsidRPr="00076852">
                <w:rPr>
                  <w:rFonts w:ascii="仿宋" w:eastAsia="仿宋" w:hAnsi="仿宋" w:hint="eastAsia"/>
                </w:rPr>
                <w:t>工　会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16" w:tgtFrame="_blank" w:history="1">
              <w:r w:rsidR="00076852" w:rsidRPr="00076852">
                <w:rPr>
                  <w:rFonts w:ascii="仿宋" w:eastAsia="仿宋" w:hAnsi="仿宋" w:hint="eastAsia"/>
                </w:rPr>
                <w:t>团　委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17" w:tgtFrame="_blank" w:history="1">
              <w:r w:rsidR="00076852" w:rsidRPr="00076852">
                <w:rPr>
                  <w:rFonts w:ascii="仿宋" w:eastAsia="仿宋" w:hAnsi="仿宋" w:hint="eastAsia"/>
                </w:rPr>
                <w:t>公共艺术教育中心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18" w:tgtFrame="_blank" w:history="1">
              <w:r w:rsidR="00076852" w:rsidRPr="00076852">
                <w:rPr>
                  <w:rFonts w:ascii="仿宋" w:eastAsia="仿宋" w:hAnsi="仿宋" w:hint="eastAsia"/>
                </w:rPr>
                <w:t>校长办公室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19" w:tgtFrame="_blank" w:history="1">
              <w:r w:rsidR="00076852" w:rsidRPr="00076852">
                <w:rPr>
                  <w:rFonts w:ascii="仿宋" w:eastAsia="仿宋" w:hAnsi="仿宋" w:hint="eastAsia"/>
                </w:rPr>
                <w:t>档案馆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20" w:tgtFrame="_blank" w:history="1">
              <w:r w:rsidR="00076852" w:rsidRPr="00076852">
                <w:rPr>
                  <w:rFonts w:ascii="仿宋" w:eastAsia="仿宋" w:hAnsi="仿宋" w:hint="eastAsia"/>
                </w:rPr>
                <w:t>发展规划处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21" w:tgtFrame="_blank" w:history="1">
              <w:r w:rsidR="00076852" w:rsidRPr="00076852">
                <w:rPr>
                  <w:rFonts w:ascii="仿宋" w:eastAsia="仿宋" w:hAnsi="仿宋" w:hint="eastAsia"/>
                </w:rPr>
                <w:t>高等教育研究所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22" w:tgtFrame="_blank" w:history="1">
              <w:r w:rsidR="00076852" w:rsidRPr="00076852">
                <w:rPr>
                  <w:rFonts w:ascii="仿宋" w:eastAsia="仿宋" w:hAnsi="仿宋" w:hint="eastAsia"/>
                </w:rPr>
                <w:t>教务处</w:t>
              </w:r>
              <w:r w:rsidR="00076852" w:rsidRPr="00076852">
                <w:rPr>
                  <w:rFonts w:ascii="宋体" w:eastAsia="宋体" w:hAnsi="宋体" w:cs="宋体" w:hint="eastAsia"/>
                </w:rPr>
                <w:t> 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23" w:tgtFrame="_blank" w:history="1">
              <w:r w:rsidR="00076852" w:rsidRPr="00076852">
                <w:rPr>
                  <w:rFonts w:ascii="仿宋" w:eastAsia="仿宋" w:hAnsi="仿宋" w:hint="eastAsia"/>
                </w:rPr>
                <w:t>创新创业教育学院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24" w:tgtFrame="_blank" w:history="1">
              <w:r w:rsidR="00076852" w:rsidRPr="00076852">
                <w:rPr>
                  <w:rFonts w:ascii="仿宋" w:eastAsia="仿宋" w:hAnsi="仿宋" w:hint="eastAsia"/>
                </w:rPr>
                <w:t>工程训练中心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25" w:tgtFrame="_self" w:history="1">
              <w:r w:rsidR="00076852" w:rsidRPr="00076852">
                <w:rPr>
                  <w:rFonts w:ascii="仿宋" w:eastAsia="仿宋" w:hAnsi="仿宋" w:hint="eastAsia"/>
                </w:rPr>
                <w:t>科技处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26" w:tgtFrame="_self" w:history="1">
              <w:r w:rsidR="00076852" w:rsidRPr="00076852">
                <w:rPr>
                  <w:rFonts w:ascii="仿宋" w:eastAsia="仿宋" w:hAnsi="仿宋" w:hint="eastAsia"/>
                </w:rPr>
                <w:t>人文社科处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27" w:tgtFrame="_blank" w:history="1">
              <w:r w:rsidR="00076852" w:rsidRPr="00076852">
                <w:rPr>
                  <w:rFonts w:ascii="仿宋" w:eastAsia="仿宋" w:hAnsi="仿宋" w:hint="eastAsia"/>
                </w:rPr>
                <w:t>深蓝研究院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28" w:tgtFrame="_blank" w:history="1">
              <w:r w:rsidR="00076852" w:rsidRPr="00076852">
                <w:rPr>
                  <w:rFonts w:ascii="仿宋" w:eastAsia="仿宋" w:hAnsi="仿宋" w:hint="eastAsia"/>
                </w:rPr>
                <w:t>研究生院</w:t>
              </w:r>
            </w:hyperlink>
            <w:r w:rsidR="00076852" w:rsidRPr="00076852">
              <w:rPr>
                <w:rFonts w:ascii="仿宋" w:eastAsia="仿宋" w:hAnsi="仿宋" w:hint="eastAsia"/>
              </w:rPr>
              <w:t>（学位办公室）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29" w:tgtFrame="_blank" w:history="1">
              <w:r w:rsidR="00076852" w:rsidRPr="00076852">
                <w:rPr>
                  <w:rFonts w:ascii="仿宋" w:eastAsia="仿宋" w:hAnsi="仿宋" w:hint="eastAsia"/>
                </w:rPr>
                <w:t>保密办公室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30" w:tgtFrame="_blank" w:history="1">
              <w:r w:rsidR="00076852" w:rsidRPr="00076852">
                <w:rPr>
                  <w:rFonts w:ascii="仿宋" w:eastAsia="仿宋" w:hAnsi="仿宋" w:hint="eastAsia"/>
                </w:rPr>
                <w:t>国际合作与交流处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r w:rsidR="00076852" w:rsidRPr="00076852">
              <w:rPr>
                <w:rFonts w:ascii="仿宋" w:eastAsia="仿宋" w:hAnsi="仿宋" w:hint="eastAsia"/>
              </w:rPr>
              <w:t>(</w:t>
            </w:r>
            <w:hyperlink r:id="rId31" w:tgtFrame="_blank" w:history="1">
              <w:r w:rsidR="00076852" w:rsidRPr="00076852">
                <w:rPr>
                  <w:rFonts w:ascii="仿宋" w:eastAsia="仿宋" w:hAnsi="仿宋" w:hint="eastAsia"/>
                </w:rPr>
                <w:t>海外教育学院</w:t>
              </w:r>
            </w:hyperlink>
            <w:r w:rsidR="00076852" w:rsidRPr="00076852"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32" w:tgtFrame="_blank" w:history="1">
              <w:r w:rsidR="00076852" w:rsidRPr="00076852">
                <w:rPr>
                  <w:rFonts w:ascii="仿宋" w:eastAsia="仿宋" w:hAnsi="仿宋" w:hint="eastAsia"/>
                </w:rPr>
                <w:t>对外合作处</w:t>
              </w:r>
              <w:r w:rsidR="00076852" w:rsidRPr="00076852">
                <w:rPr>
                  <w:rFonts w:ascii="宋体" w:eastAsia="宋体" w:hAnsi="宋体" w:cs="宋体" w:hint="eastAsia"/>
                </w:rPr>
                <w:t> 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33" w:tgtFrame="_blank" w:history="1">
              <w:r w:rsidR="00076852" w:rsidRPr="00076852">
                <w:rPr>
                  <w:rFonts w:ascii="仿宋" w:eastAsia="仿宋" w:hAnsi="仿宋" w:hint="eastAsia"/>
                </w:rPr>
                <w:t>校友工作办公室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34" w:history="1">
              <w:r w:rsidR="00076852" w:rsidRPr="00076852">
                <w:rPr>
                  <w:rFonts w:ascii="仿宋" w:eastAsia="仿宋" w:hAnsi="仿宋" w:hint="eastAsia"/>
                </w:rPr>
                <w:t>教育发展基金会办公室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35" w:tgtFrame="_blank" w:history="1">
              <w:r w:rsidR="00076852" w:rsidRPr="00076852">
                <w:rPr>
                  <w:rFonts w:ascii="仿宋" w:eastAsia="仿宋" w:hAnsi="仿宋" w:hint="eastAsia"/>
                </w:rPr>
                <w:t>评估处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spacing w:line="240" w:lineRule="exact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spacing w:line="240" w:lineRule="exact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36" w:tgtFrame="_blank" w:history="1">
              <w:r w:rsidR="00076852" w:rsidRPr="00076852">
                <w:rPr>
                  <w:rFonts w:ascii="仿宋" w:eastAsia="仿宋" w:hAnsi="仿宋" w:hint="eastAsia"/>
                </w:rPr>
                <w:t>总会计师办公室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37" w:tgtFrame="_blank" w:history="1">
              <w:r w:rsidR="00076852" w:rsidRPr="00076852">
                <w:rPr>
                  <w:rFonts w:ascii="仿宋" w:eastAsia="仿宋" w:hAnsi="仿宋" w:hint="eastAsia"/>
                </w:rPr>
                <w:t>招投标工作办公室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38" w:tgtFrame="_blank" w:history="1">
              <w:r w:rsidR="00076852" w:rsidRPr="00076852">
                <w:rPr>
                  <w:rFonts w:ascii="仿宋" w:eastAsia="仿宋" w:hAnsi="仿宋" w:hint="eastAsia"/>
                </w:rPr>
                <w:t>财务处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39" w:tgtFrame="_blank" w:history="1">
              <w:r w:rsidR="00076852" w:rsidRPr="00076852">
                <w:rPr>
                  <w:rFonts w:ascii="仿宋" w:eastAsia="仿宋" w:hAnsi="仿宋" w:hint="eastAsia"/>
                </w:rPr>
                <w:t>国有资产管理处</w:t>
              </w:r>
              <w:r w:rsidR="00076852" w:rsidRPr="00076852">
                <w:rPr>
                  <w:rFonts w:ascii="宋体" w:eastAsia="宋体" w:hAnsi="宋体" w:cs="宋体" w:hint="eastAsia"/>
                </w:rPr>
                <w:t> </w:t>
              </w:r>
            </w:hyperlink>
            <w:r w:rsidR="00076852" w:rsidRPr="00076852">
              <w:rPr>
                <w:rFonts w:ascii="宋体" w:eastAsia="宋体" w:hAnsi="宋体" w:cs="宋体" w:hint="eastAsia"/>
              </w:rPr>
              <w:t> </w:t>
            </w:r>
            <w:hyperlink r:id="rId40" w:tgtFrame="_blank" w:history="1">
              <w:r w:rsidR="00076852" w:rsidRPr="00076852">
                <w:rPr>
                  <w:rFonts w:ascii="仿宋" w:eastAsia="仿宋" w:hAnsi="仿宋" w:hint="eastAsia"/>
                </w:rPr>
                <w:t>分析测试中心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1" w:tgtFrame="_blank" w:history="1">
              <w:r w:rsidR="00076852" w:rsidRPr="00076852">
                <w:rPr>
                  <w:rFonts w:ascii="仿宋" w:eastAsia="仿宋" w:hAnsi="仿宋" w:hint="eastAsia"/>
                </w:rPr>
                <w:t>审计处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2" w:tgtFrame="_blank" w:history="1">
              <w:r w:rsidR="00076852" w:rsidRPr="00076852">
                <w:rPr>
                  <w:rFonts w:ascii="仿宋" w:eastAsia="仿宋" w:hAnsi="仿宋" w:hint="eastAsia"/>
                </w:rPr>
                <w:t>基建处 新校区建设指挥部办公室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3" w:tgtFrame="_blank" w:history="1">
              <w:r w:rsidR="00076852" w:rsidRPr="00076852">
                <w:rPr>
                  <w:rFonts w:ascii="仿宋" w:eastAsia="仿宋" w:hAnsi="仿宋" w:hint="eastAsia"/>
                </w:rPr>
                <w:t>离退休工作处</w:t>
              </w:r>
              <w:r w:rsidR="00076852" w:rsidRPr="00076852">
                <w:rPr>
                  <w:rFonts w:ascii="宋体" w:eastAsia="宋体" w:hAnsi="宋体" w:cs="宋体" w:hint="eastAsia"/>
                </w:rPr>
                <w:t> </w:t>
              </w:r>
            </w:hyperlink>
            <w:hyperlink r:id="rId44" w:tgtFrame="_blank" w:history="1">
              <w:r w:rsidR="00076852" w:rsidRPr="00076852">
                <w:rPr>
                  <w:rFonts w:ascii="仿宋" w:eastAsia="仿宋" w:hAnsi="仿宋" w:hint="eastAsia"/>
                </w:rPr>
                <w:t>关工委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5" w:tgtFrame="_blank" w:history="1">
              <w:r w:rsidR="00076852" w:rsidRPr="00076852">
                <w:rPr>
                  <w:rFonts w:ascii="仿宋" w:eastAsia="仿宋" w:hAnsi="仿宋" w:hint="eastAsia"/>
                </w:rPr>
                <w:t>信息化建设与管理办公室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6" w:tgtFrame="_blank" w:history="1">
              <w:r w:rsidR="00076852" w:rsidRPr="00076852">
                <w:rPr>
                  <w:rFonts w:ascii="仿宋" w:eastAsia="仿宋" w:hAnsi="仿宋" w:hint="eastAsia"/>
                </w:rPr>
                <w:t>后勤管理处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资产公司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7" w:tgtFrame="_blank" w:history="1">
              <w:r w:rsidR="00076852" w:rsidRPr="00076852">
                <w:rPr>
                  <w:rFonts w:ascii="仿宋" w:eastAsia="仿宋" w:hAnsi="仿宋" w:hint="eastAsia"/>
                </w:rPr>
                <w:t>图书馆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4390" w:type="dxa"/>
          </w:tcPr>
          <w:p w:rsidR="00076852" w:rsidRPr="00076852" w:rsidRDefault="007E0DE5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hyperlink r:id="rId48" w:tgtFrame="_blank" w:history="1">
              <w:r w:rsidR="00076852" w:rsidRPr="00076852">
                <w:rPr>
                  <w:rFonts w:ascii="仿宋" w:eastAsia="仿宋" w:hAnsi="仿宋" w:hint="eastAsia"/>
                </w:rPr>
                <w:t>期刊社</w:t>
              </w:r>
            </w:hyperlink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继续教育学院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  <w:tr w:rsidR="00076852" w:rsidRPr="00076852" w:rsidTr="00076852">
        <w:tc>
          <w:tcPr>
            <w:tcW w:w="68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4390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  <w:r w:rsidRPr="00076852">
              <w:rPr>
                <w:rFonts w:ascii="仿宋" w:eastAsia="仿宋" w:hAnsi="仿宋"/>
              </w:rPr>
              <w:t>深蓝</w:t>
            </w:r>
            <w:r w:rsidRPr="00076852">
              <w:rPr>
                <w:rFonts w:ascii="仿宋" w:eastAsia="仿宋" w:hAnsi="仿宋" w:hint="eastAsia"/>
              </w:rPr>
              <w:t>学院</w:t>
            </w:r>
          </w:p>
        </w:tc>
        <w:tc>
          <w:tcPr>
            <w:tcW w:w="913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  <w:tc>
          <w:tcPr>
            <w:tcW w:w="2539" w:type="dxa"/>
          </w:tcPr>
          <w:p w:rsidR="00076852" w:rsidRPr="00076852" w:rsidRDefault="00076852" w:rsidP="00B523D9">
            <w:pPr>
              <w:textAlignment w:val="baseline"/>
              <w:rPr>
                <w:rFonts w:ascii="仿宋" w:eastAsia="仿宋" w:hAnsi="仿宋"/>
                <w:b/>
                <w:i/>
                <w:caps/>
              </w:rPr>
            </w:pPr>
          </w:p>
        </w:tc>
      </w:tr>
    </w:tbl>
    <w:p w:rsidR="00D725AD" w:rsidRPr="00E1448D" w:rsidRDefault="00D725AD" w:rsidP="00E1448D">
      <w:pPr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</w:p>
    <w:sectPr w:rsidR="00D725AD" w:rsidRPr="00E14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C1"/>
    <w:multiLevelType w:val="hybridMultilevel"/>
    <w:tmpl w:val="6A7694BC"/>
    <w:lvl w:ilvl="0" w:tplc="83BC5E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91E7C"/>
    <w:multiLevelType w:val="hybridMultilevel"/>
    <w:tmpl w:val="2A14A8A8"/>
    <w:lvl w:ilvl="0" w:tplc="418CF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4E57C86"/>
    <w:multiLevelType w:val="hybridMultilevel"/>
    <w:tmpl w:val="C1D24B4E"/>
    <w:lvl w:ilvl="0" w:tplc="134C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8"/>
    <w:rsid w:val="00076852"/>
    <w:rsid w:val="000C52A9"/>
    <w:rsid w:val="00357B7E"/>
    <w:rsid w:val="00795BE4"/>
    <w:rsid w:val="007E0DE5"/>
    <w:rsid w:val="00A53268"/>
    <w:rsid w:val="00D725AD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7E"/>
    <w:pPr>
      <w:ind w:firstLineChars="200" w:firstLine="420"/>
    </w:pPr>
  </w:style>
  <w:style w:type="table" w:styleId="a4">
    <w:name w:val="Table Grid"/>
    <w:basedOn w:val="a1"/>
    <w:uiPriority w:val="59"/>
    <w:rsid w:val="00D7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2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7E"/>
    <w:pPr>
      <w:ind w:firstLineChars="200" w:firstLine="420"/>
    </w:pPr>
  </w:style>
  <w:style w:type="table" w:styleId="a4">
    <w:name w:val="Table Grid"/>
    <w:basedOn w:val="a1"/>
    <w:uiPriority w:val="59"/>
    <w:rsid w:val="00D7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2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wc.just.edu.cn/" TargetMode="External"/><Relationship Id="rId18" Type="http://schemas.openxmlformats.org/officeDocument/2006/relationships/hyperlink" Target="http://bgs.just.edu.cn/" TargetMode="External"/><Relationship Id="rId26" Type="http://schemas.openxmlformats.org/officeDocument/2006/relationships/hyperlink" Target="http://rwskc.just.edu.cn/" TargetMode="External"/><Relationship Id="rId39" Type="http://schemas.openxmlformats.org/officeDocument/2006/relationships/hyperlink" Target="http://sbc.just.edu.c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js.just.edu.cn/" TargetMode="External"/><Relationship Id="rId34" Type="http://schemas.openxmlformats.org/officeDocument/2006/relationships/hyperlink" Target="http://justedf.just.edu.cn/" TargetMode="External"/><Relationship Id="rId42" Type="http://schemas.openxmlformats.org/officeDocument/2006/relationships/hyperlink" Target="http://jjc.just.edu.cn/" TargetMode="External"/><Relationship Id="rId47" Type="http://schemas.openxmlformats.org/officeDocument/2006/relationships/hyperlink" Target="http://lib.just.edu.cn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sc.just.edu.cn/" TargetMode="External"/><Relationship Id="rId12" Type="http://schemas.openxmlformats.org/officeDocument/2006/relationships/hyperlink" Target="http://bwc.just.edu.cn/" TargetMode="External"/><Relationship Id="rId17" Type="http://schemas.openxmlformats.org/officeDocument/2006/relationships/hyperlink" Target="http://gggl.just.edu.cn/707/list.htm" TargetMode="External"/><Relationship Id="rId25" Type="http://schemas.openxmlformats.org/officeDocument/2006/relationships/hyperlink" Target="http://kjc.just.edu.cn/" TargetMode="External"/><Relationship Id="rId33" Type="http://schemas.openxmlformats.org/officeDocument/2006/relationships/hyperlink" Target="http://jkdxyw.just.edu.cn/" TargetMode="External"/><Relationship Id="rId38" Type="http://schemas.openxmlformats.org/officeDocument/2006/relationships/hyperlink" Target="http://cwc.just.edu.cn/" TargetMode="External"/><Relationship Id="rId46" Type="http://schemas.openxmlformats.org/officeDocument/2006/relationships/hyperlink" Target="http://hq.just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tw.just.edu.cn/" TargetMode="External"/><Relationship Id="rId20" Type="http://schemas.openxmlformats.org/officeDocument/2006/relationships/hyperlink" Target="http://fgc.just.edu.cn/" TargetMode="External"/><Relationship Id="rId29" Type="http://schemas.openxmlformats.org/officeDocument/2006/relationships/hyperlink" Target="http://bmb.just.edu.cn/" TargetMode="External"/><Relationship Id="rId41" Type="http://schemas.openxmlformats.org/officeDocument/2006/relationships/hyperlink" Target="http://sj.just.edu.c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52314102@qq.com" TargetMode="External"/><Relationship Id="rId11" Type="http://schemas.openxmlformats.org/officeDocument/2006/relationships/hyperlink" Target="http://bwc.just.edu.cn/" TargetMode="External"/><Relationship Id="rId24" Type="http://schemas.openxmlformats.org/officeDocument/2006/relationships/hyperlink" Target="http://gcxlzx.just.edu.cn/gcxlzx/list.htm" TargetMode="External"/><Relationship Id="rId32" Type="http://schemas.openxmlformats.org/officeDocument/2006/relationships/hyperlink" Target="http://dwhzc.just.edu.cn/" TargetMode="External"/><Relationship Id="rId37" Type="http://schemas.openxmlformats.org/officeDocument/2006/relationships/hyperlink" Target="http://zbb.just.edu.cn/" TargetMode="External"/><Relationship Id="rId40" Type="http://schemas.openxmlformats.org/officeDocument/2006/relationships/hyperlink" Target="http://eqshare.just.edu.cn/" TargetMode="External"/><Relationship Id="rId45" Type="http://schemas.openxmlformats.org/officeDocument/2006/relationships/hyperlink" Target="http://ic.just.edu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nghui.just.edu.cn/" TargetMode="External"/><Relationship Id="rId23" Type="http://schemas.openxmlformats.org/officeDocument/2006/relationships/hyperlink" Target="http://gcxlzx.just.edu.cn/" TargetMode="External"/><Relationship Id="rId28" Type="http://schemas.openxmlformats.org/officeDocument/2006/relationships/hyperlink" Target="http://yjsb.just.edu.cn/" TargetMode="External"/><Relationship Id="rId36" Type="http://schemas.openxmlformats.org/officeDocument/2006/relationships/hyperlink" Target="http://zsb.just.edu.c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xsc.just.edu.cn/" TargetMode="External"/><Relationship Id="rId19" Type="http://schemas.openxmlformats.org/officeDocument/2006/relationships/hyperlink" Target="http://dag.just.edu.cn/" TargetMode="External"/><Relationship Id="rId31" Type="http://schemas.openxmlformats.org/officeDocument/2006/relationships/hyperlink" Target="http://gjjl.just.edu.cn/" TargetMode="External"/><Relationship Id="rId44" Type="http://schemas.openxmlformats.org/officeDocument/2006/relationships/hyperlink" Target="http://jkdggw.just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sc.just.edu.cn/" TargetMode="External"/><Relationship Id="rId14" Type="http://schemas.openxmlformats.org/officeDocument/2006/relationships/hyperlink" Target="http://ygb.just.edu.cn/" TargetMode="External"/><Relationship Id="rId22" Type="http://schemas.openxmlformats.org/officeDocument/2006/relationships/hyperlink" Target="http://jwc.just.edu.cn/" TargetMode="External"/><Relationship Id="rId27" Type="http://schemas.openxmlformats.org/officeDocument/2006/relationships/hyperlink" Target="http://slri.just.edu.cn/" TargetMode="External"/><Relationship Id="rId30" Type="http://schemas.openxmlformats.org/officeDocument/2006/relationships/hyperlink" Target="http://gjjl.just.edu.cn/" TargetMode="External"/><Relationship Id="rId35" Type="http://schemas.openxmlformats.org/officeDocument/2006/relationships/hyperlink" Target="http://pgc.just.edu.cn/" TargetMode="External"/><Relationship Id="rId43" Type="http://schemas.openxmlformats.org/officeDocument/2006/relationships/hyperlink" Target="http://ltc.just.edu.cn/" TargetMode="External"/><Relationship Id="rId48" Type="http://schemas.openxmlformats.org/officeDocument/2006/relationships/hyperlink" Target="http://qks.just.edu.cn/" TargetMode="External"/><Relationship Id="rId8" Type="http://schemas.openxmlformats.org/officeDocument/2006/relationships/hyperlink" Target="http://rsc.jus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孙倩倩</cp:lastModifiedBy>
  <cp:revision>2</cp:revision>
  <dcterms:created xsi:type="dcterms:W3CDTF">2021-12-28T03:26:00Z</dcterms:created>
  <dcterms:modified xsi:type="dcterms:W3CDTF">2021-12-28T03:26:00Z</dcterms:modified>
</cp:coreProperties>
</file>